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5CA48" w14:textId="77777777" w:rsidR="00C31E1E" w:rsidRPr="00197E66" w:rsidRDefault="00C31E1E">
      <w:pPr>
        <w:rPr>
          <w:b/>
          <w:bCs/>
          <w:sz w:val="28"/>
          <w:szCs w:val="28"/>
        </w:rPr>
      </w:pPr>
      <w:r w:rsidRPr="00197E66">
        <w:rPr>
          <w:b/>
          <w:bCs/>
          <w:sz w:val="28"/>
          <w:szCs w:val="28"/>
        </w:rPr>
        <w:t>Sec. 2.17. License fees and charges.</w:t>
      </w:r>
    </w:p>
    <w:p w14:paraId="0518738A" w14:textId="77777777" w:rsidR="00116D7C" w:rsidRPr="00197E66" w:rsidRDefault="00C31E1E" w:rsidP="00116D7C">
      <w:pPr>
        <w:pStyle w:val="ListParagraph"/>
        <w:numPr>
          <w:ilvl w:val="0"/>
          <w:numId w:val="2"/>
        </w:numPr>
        <w:rPr>
          <w:sz w:val="20"/>
          <w:szCs w:val="20"/>
        </w:rPr>
      </w:pPr>
      <w:r w:rsidRPr="00197E66">
        <w:rPr>
          <w:sz w:val="20"/>
          <w:szCs w:val="20"/>
        </w:rPr>
        <w:t>Applicants for retail marijuana business licenses or existing licensees shall pay the following fees (which are in addition to any state license fees, whether or not shared with the Town and in addition to any applicable fees required under the Town Land Use Code and Building Code):</w:t>
      </w:r>
    </w:p>
    <w:p w14:paraId="614AE66D" w14:textId="19C7428B" w:rsidR="00116D7C" w:rsidRPr="00197E66" w:rsidRDefault="00116D7C" w:rsidP="00116D7C">
      <w:pPr>
        <w:pStyle w:val="ListParagraph"/>
        <w:ind w:left="435"/>
        <w:rPr>
          <w:sz w:val="20"/>
          <w:szCs w:val="20"/>
        </w:rPr>
      </w:pPr>
      <w:r w:rsidRPr="00197E66">
        <w:rPr>
          <w:sz w:val="20"/>
          <w:szCs w:val="20"/>
        </w:rPr>
        <w:t xml:space="preserve">         </w:t>
      </w:r>
      <w:r w:rsidR="00534C4C">
        <w:rPr>
          <w:sz w:val="20"/>
          <w:szCs w:val="20"/>
        </w:rPr>
        <w:tab/>
      </w:r>
      <w:r w:rsidR="00534C4C">
        <w:rPr>
          <w:sz w:val="20"/>
          <w:szCs w:val="20"/>
        </w:rPr>
        <w:tab/>
      </w:r>
      <w:r w:rsidR="00534C4C">
        <w:rPr>
          <w:sz w:val="20"/>
          <w:szCs w:val="20"/>
        </w:rPr>
        <w:tab/>
      </w:r>
      <w:r w:rsidR="00534C4C">
        <w:rPr>
          <w:sz w:val="20"/>
          <w:szCs w:val="20"/>
        </w:rPr>
        <w:tab/>
        <w:t xml:space="preserve">               </w:t>
      </w:r>
      <w:r w:rsidRPr="00197E66">
        <w:rPr>
          <w:sz w:val="20"/>
          <w:szCs w:val="20"/>
        </w:rPr>
        <w:tab/>
      </w:r>
      <w:r w:rsidR="00534C4C">
        <w:rPr>
          <w:sz w:val="20"/>
          <w:szCs w:val="20"/>
        </w:rPr>
        <w:t xml:space="preserve">           </w:t>
      </w:r>
      <w:r w:rsidRPr="00197E66">
        <w:rPr>
          <w:sz w:val="20"/>
          <w:szCs w:val="20"/>
        </w:rPr>
        <w:tab/>
      </w:r>
      <w:r w:rsidR="007B469F" w:rsidRPr="00197E66">
        <w:rPr>
          <w:sz w:val="20"/>
          <w:szCs w:val="20"/>
        </w:rPr>
        <w:t xml:space="preserve">     </w:t>
      </w:r>
      <w:r w:rsidR="00534C4C">
        <w:rPr>
          <w:sz w:val="20"/>
          <w:szCs w:val="20"/>
        </w:rPr>
        <w:t xml:space="preserve">                    </w:t>
      </w:r>
    </w:p>
    <w:tbl>
      <w:tblPr>
        <w:tblStyle w:val="TableGrid"/>
        <w:tblW w:w="0" w:type="auto"/>
        <w:tblLook w:val="04A0" w:firstRow="1" w:lastRow="0" w:firstColumn="1" w:lastColumn="0" w:noHBand="0" w:noVBand="1"/>
      </w:tblPr>
      <w:tblGrid>
        <w:gridCol w:w="3891"/>
        <w:gridCol w:w="330"/>
        <w:gridCol w:w="2295"/>
        <w:gridCol w:w="2671"/>
      </w:tblGrid>
      <w:tr w:rsidR="00534C4C" w:rsidRPr="00197E66" w14:paraId="07A40075" w14:textId="77777777" w:rsidTr="006C62B6">
        <w:trPr>
          <w:trHeight w:val="817"/>
        </w:trPr>
        <w:tc>
          <w:tcPr>
            <w:tcW w:w="3891" w:type="dxa"/>
          </w:tcPr>
          <w:p w14:paraId="2144B5A1" w14:textId="282A438D" w:rsidR="00534C4C" w:rsidRPr="00534C4C" w:rsidRDefault="00534C4C" w:rsidP="003C6A07">
            <w:pPr>
              <w:rPr>
                <w:b/>
                <w:bCs/>
                <w:sz w:val="20"/>
                <w:szCs w:val="20"/>
              </w:rPr>
            </w:pPr>
            <w:r w:rsidRPr="00534C4C">
              <w:rPr>
                <w:b/>
                <w:bCs/>
                <w:sz w:val="20"/>
                <w:szCs w:val="20"/>
              </w:rPr>
              <w:t xml:space="preserve">Marijuana License Fees set </w:t>
            </w:r>
            <w:r w:rsidR="00791F19" w:rsidRPr="00534C4C">
              <w:rPr>
                <w:b/>
                <w:bCs/>
                <w:sz w:val="20"/>
                <w:szCs w:val="20"/>
              </w:rPr>
              <w:t>by Municipal</w:t>
            </w:r>
          </w:p>
          <w:p w14:paraId="308CFA9A" w14:textId="1E07A89A" w:rsidR="00534C4C" w:rsidRPr="00197E66" w:rsidRDefault="00534C4C" w:rsidP="003C6A07">
            <w:pPr>
              <w:rPr>
                <w:sz w:val="20"/>
                <w:szCs w:val="20"/>
              </w:rPr>
            </w:pPr>
            <w:r w:rsidRPr="00534C4C">
              <w:rPr>
                <w:b/>
                <w:bCs/>
                <w:sz w:val="20"/>
                <w:szCs w:val="20"/>
              </w:rPr>
              <w:t>Ordinance</w:t>
            </w:r>
          </w:p>
        </w:tc>
        <w:tc>
          <w:tcPr>
            <w:tcW w:w="330" w:type="dxa"/>
          </w:tcPr>
          <w:p w14:paraId="2B76B03D" w14:textId="77777777" w:rsidR="00534C4C" w:rsidRPr="00197E66" w:rsidRDefault="00534C4C" w:rsidP="003C6A07">
            <w:pPr>
              <w:rPr>
                <w:sz w:val="20"/>
                <w:szCs w:val="20"/>
              </w:rPr>
            </w:pPr>
          </w:p>
        </w:tc>
        <w:tc>
          <w:tcPr>
            <w:tcW w:w="2295" w:type="dxa"/>
          </w:tcPr>
          <w:p w14:paraId="0353DE88" w14:textId="77D461D9" w:rsidR="00534C4C" w:rsidRPr="00197E66" w:rsidRDefault="00534C4C" w:rsidP="006C62B6">
            <w:pPr>
              <w:jc w:val="center"/>
              <w:rPr>
                <w:sz w:val="20"/>
                <w:szCs w:val="20"/>
              </w:rPr>
            </w:pPr>
            <w:r>
              <w:rPr>
                <w:sz w:val="20"/>
                <w:szCs w:val="20"/>
              </w:rPr>
              <w:t xml:space="preserve"> </w:t>
            </w:r>
            <w:r w:rsidRPr="00534C4C">
              <w:rPr>
                <w:sz w:val="28"/>
                <w:szCs w:val="28"/>
              </w:rPr>
              <w:t xml:space="preserve"> Amount</w:t>
            </w:r>
          </w:p>
        </w:tc>
        <w:tc>
          <w:tcPr>
            <w:tcW w:w="2671" w:type="dxa"/>
          </w:tcPr>
          <w:p w14:paraId="438CB261" w14:textId="0C508E43" w:rsidR="00534C4C" w:rsidRPr="00197E66" w:rsidRDefault="00534C4C" w:rsidP="007B469F">
            <w:pPr>
              <w:jc w:val="center"/>
              <w:rPr>
                <w:sz w:val="20"/>
                <w:szCs w:val="20"/>
              </w:rPr>
            </w:pPr>
            <w:r w:rsidRPr="00534C4C">
              <w:rPr>
                <w:sz w:val="28"/>
                <w:szCs w:val="28"/>
              </w:rPr>
              <w:t>When Due</w:t>
            </w:r>
          </w:p>
        </w:tc>
      </w:tr>
      <w:tr w:rsidR="007D1685" w:rsidRPr="00197E66" w14:paraId="3805C5BB" w14:textId="5293E21F" w:rsidTr="00534C4C">
        <w:trPr>
          <w:trHeight w:val="575"/>
        </w:trPr>
        <w:tc>
          <w:tcPr>
            <w:tcW w:w="3891" w:type="dxa"/>
          </w:tcPr>
          <w:p w14:paraId="6B8A69B2" w14:textId="57D8C14D" w:rsidR="007D1685" w:rsidRPr="00197E66" w:rsidRDefault="007D1685" w:rsidP="003C6A07">
            <w:pPr>
              <w:rPr>
                <w:sz w:val="20"/>
                <w:szCs w:val="20"/>
              </w:rPr>
            </w:pPr>
            <w:r w:rsidRPr="00197E66">
              <w:rPr>
                <w:sz w:val="20"/>
                <w:szCs w:val="20"/>
              </w:rPr>
              <w:t xml:space="preserve">a. New license for retail marijuana </w:t>
            </w:r>
            <w:r w:rsidR="003F3F97">
              <w:rPr>
                <w:sz w:val="20"/>
                <w:szCs w:val="20"/>
              </w:rPr>
              <w:t xml:space="preserve">Store </w:t>
            </w:r>
            <w:r w:rsidRPr="00197E66">
              <w:rPr>
                <w:sz w:val="20"/>
                <w:szCs w:val="20"/>
              </w:rPr>
              <w:t xml:space="preserve">application fee </w:t>
            </w:r>
          </w:p>
        </w:tc>
        <w:tc>
          <w:tcPr>
            <w:tcW w:w="330" w:type="dxa"/>
          </w:tcPr>
          <w:p w14:paraId="038F33F6" w14:textId="77777777" w:rsidR="007D1685" w:rsidRPr="00197E66" w:rsidRDefault="007D1685" w:rsidP="003C6A07">
            <w:pPr>
              <w:rPr>
                <w:sz w:val="20"/>
                <w:szCs w:val="20"/>
              </w:rPr>
            </w:pPr>
          </w:p>
        </w:tc>
        <w:tc>
          <w:tcPr>
            <w:tcW w:w="2295" w:type="dxa"/>
          </w:tcPr>
          <w:p w14:paraId="4B49C175" w14:textId="54AFC267" w:rsidR="007D1685" w:rsidRPr="00197E66" w:rsidRDefault="006C62B6" w:rsidP="006C62B6">
            <w:pPr>
              <w:jc w:val="center"/>
              <w:rPr>
                <w:sz w:val="20"/>
                <w:szCs w:val="20"/>
              </w:rPr>
            </w:pPr>
            <w:r w:rsidRPr="00197E66">
              <w:rPr>
                <w:sz w:val="20"/>
                <w:szCs w:val="20"/>
              </w:rPr>
              <w:t>$1,000.00</w:t>
            </w:r>
          </w:p>
        </w:tc>
        <w:tc>
          <w:tcPr>
            <w:tcW w:w="2671" w:type="dxa"/>
          </w:tcPr>
          <w:p w14:paraId="0E569D73" w14:textId="29D095AC" w:rsidR="007D1685" w:rsidRPr="00197E66" w:rsidRDefault="007D1685" w:rsidP="00791F19">
            <w:pPr>
              <w:rPr>
                <w:sz w:val="20"/>
                <w:szCs w:val="20"/>
              </w:rPr>
            </w:pPr>
            <w:r w:rsidRPr="00197E66">
              <w:rPr>
                <w:sz w:val="20"/>
                <w:szCs w:val="20"/>
              </w:rPr>
              <w:t>With initial application, not refundable</w:t>
            </w:r>
          </w:p>
        </w:tc>
      </w:tr>
      <w:tr w:rsidR="007D1685" w:rsidRPr="00197E66" w14:paraId="406D17C3" w14:textId="2BE3049E" w:rsidTr="00534C4C">
        <w:trPr>
          <w:trHeight w:val="557"/>
        </w:trPr>
        <w:tc>
          <w:tcPr>
            <w:tcW w:w="3891" w:type="dxa"/>
          </w:tcPr>
          <w:p w14:paraId="507F5858" w14:textId="29D9BD67" w:rsidR="007D1685" w:rsidRPr="00197E66" w:rsidRDefault="007D1685" w:rsidP="003C6A07">
            <w:pPr>
              <w:rPr>
                <w:sz w:val="20"/>
                <w:szCs w:val="20"/>
              </w:rPr>
            </w:pPr>
            <w:r w:rsidRPr="00197E66">
              <w:rPr>
                <w:sz w:val="20"/>
                <w:szCs w:val="20"/>
              </w:rPr>
              <w:t xml:space="preserve">b. New license for retail marijuana cultivation facility application fee </w:t>
            </w:r>
          </w:p>
        </w:tc>
        <w:tc>
          <w:tcPr>
            <w:tcW w:w="330" w:type="dxa"/>
          </w:tcPr>
          <w:p w14:paraId="6B116F34" w14:textId="77777777" w:rsidR="007D1685" w:rsidRPr="00197E66" w:rsidRDefault="007D1685" w:rsidP="003C6A07">
            <w:pPr>
              <w:rPr>
                <w:sz w:val="20"/>
                <w:szCs w:val="20"/>
              </w:rPr>
            </w:pPr>
          </w:p>
        </w:tc>
        <w:tc>
          <w:tcPr>
            <w:tcW w:w="2295" w:type="dxa"/>
          </w:tcPr>
          <w:p w14:paraId="07180484" w14:textId="7E5CDE7F" w:rsidR="007D1685" w:rsidRPr="00197E66" w:rsidRDefault="006C62B6" w:rsidP="006C62B6">
            <w:pPr>
              <w:jc w:val="center"/>
              <w:rPr>
                <w:sz w:val="20"/>
                <w:szCs w:val="20"/>
              </w:rPr>
            </w:pPr>
            <w:r w:rsidRPr="00197E66">
              <w:rPr>
                <w:sz w:val="20"/>
                <w:szCs w:val="20"/>
              </w:rPr>
              <w:t>$1,000.00</w:t>
            </w:r>
          </w:p>
        </w:tc>
        <w:tc>
          <w:tcPr>
            <w:tcW w:w="2671" w:type="dxa"/>
          </w:tcPr>
          <w:p w14:paraId="3F34F1F2" w14:textId="721F2FDC" w:rsidR="007D1685" w:rsidRPr="00197E66" w:rsidRDefault="007D1685" w:rsidP="00791F19">
            <w:pPr>
              <w:rPr>
                <w:sz w:val="20"/>
                <w:szCs w:val="20"/>
              </w:rPr>
            </w:pPr>
            <w:r w:rsidRPr="00197E66">
              <w:rPr>
                <w:sz w:val="20"/>
                <w:szCs w:val="20"/>
              </w:rPr>
              <w:t>With initial application, not refundable</w:t>
            </w:r>
          </w:p>
        </w:tc>
      </w:tr>
      <w:tr w:rsidR="00197E66" w:rsidRPr="00197E66" w14:paraId="00C8FD5F" w14:textId="6D32B4DE" w:rsidTr="00534C4C">
        <w:trPr>
          <w:trHeight w:val="620"/>
        </w:trPr>
        <w:tc>
          <w:tcPr>
            <w:tcW w:w="3891" w:type="dxa"/>
          </w:tcPr>
          <w:p w14:paraId="34356DFB" w14:textId="64B7DE2F" w:rsidR="00197E66" w:rsidRPr="00197E66" w:rsidRDefault="00197E66" w:rsidP="003C6A07">
            <w:pPr>
              <w:rPr>
                <w:sz w:val="20"/>
                <w:szCs w:val="20"/>
              </w:rPr>
            </w:pPr>
            <w:r w:rsidRPr="00197E66">
              <w:rPr>
                <w:sz w:val="20"/>
                <w:szCs w:val="20"/>
              </w:rPr>
              <w:t>d. New license for retail marijuana testing facility application fee.</w:t>
            </w:r>
          </w:p>
        </w:tc>
        <w:tc>
          <w:tcPr>
            <w:tcW w:w="330" w:type="dxa"/>
          </w:tcPr>
          <w:p w14:paraId="47271EB1" w14:textId="77777777" w:rsidR="00197E66" w:rsidRPr="00197E66" w:rsidRDefault="00197E66" w:rsidP="003C6A07">
            <w:pPr>
              <w:rPr>
                <w:sz w:val="20"/>
                <w:szCs w:val="20"/>
              </w:rPr>
            </w:pPr>
          </w:p>
        </w:tc>
        <w:tc>
          <w:tcPr>
            <w:tcW w:w="2295" w:type="dxa"/>
          </w:tcPr>
          <w:p w14:paraId="104BC886" w14:textId="5EA11558" w:rsidR="00197E66" w:rsidRPr="00197E66" w:rsidRDefault="00197E66" w:rsidP="006C62B6">
            <w:pPr>
              <w:jc w:val="center"/>
              <w:rPr>
                <w:sz w:val="20"/>
                <w:szCs w:val="20"/>
              </w:rPr>
            </w:pPr>
            <w:r w:rsidRPr="00197E66">
              <w:rPr>
                <w:sz w:val="20"/>
                <w:szCs w:val="20"/>
              </w:rPr>
              <w:t>$1,000.00</w:t>
            </w:r>
          </w:p>
        </w:tc>
        <w:tc>
          <w:tcPr>
            <w:tcW w:w="2671" w:type="dxa"/>
          </w:tcPr>
          <w:p w14:paraId="4D518E53" w14:textId="38CE6C62" w:rsidR="00197E66" w:rsidRPr="00197E66" w:rsidRDefault="00197E66" w:rsidP="00791F19">
            <w:pPr>
              <w:rPr>
                <w:sz w:val="20"/>
                <w:szCs w:val="20"/>
              </w:rPr>
            </w:pPr>
            <w:r w:rsidRPr="00197E66">
              <w:rPr>
                <w:sz w:val="20"/>
                <w:szCs w:val="20"/>
              </w:rPr>
              <w:t>With application, not refundable</w:t>
            </w:r>
          </w:p>
        </w:tc>
      </w:tr>
      <w:tr w:rsidR="00197E66" w:rsidRPr="00197E66" w14:paraId="348390D0" w14:textId="4CCDF2B9" w:rsidTr="006C62B6">
        <w:trPr>
          <w:trHeight w:val="832"/>
        </w:trPr>
        <w:tc>
          <w:tcPr>
            <w:tcW w:w="3891" w:type="dxa"/>
          </w:tcPr>
          <w:p w14:paraId="39ACC80E" w14:textId="1E770F66" w:rsidR="00197E66" w:rsidRPr="00197E66" w:rsidRDefault="00197E66" w:rsidP="003C6A07">
            <w:pPr>
              <w:rPr>
                <w:sz w:val="20"/>
                <w:szCs w:val="20"/>
              </w:rPr>
            </w:pPr>
            <w:r w:rsidRPr="00197E66">
              <w:rPr>
                <w:sz w:val="20"/>
                <w:szCs w:val="20"/>
              </w:rPr>
              <w:t xml:space="preserve"> e. Annual Operating Fee. </w:t>
            </w:r>
          </w:p>
        </w:tc>
        <w:tc>
          <w:tcPr>
            <w:tcW w:w="330" w:type="dxa"/>
          </w:tcPr>
          <w:p w14:paraId="716885A7" w14:textId="77777777" w:rsidR="00197E66" w:rsidRPr="00197E66" w:rsidRDefault="00197E66" w:rsidP="003C6A07">
            <w:pPr>
              <w:rPr>
                <w:sz w:val="20"/>
                <w:szCs w:val="20"/>
              </w:rPr>
            </w:pPr>
          </w:p>
        </w:tc>
        <w:tc>
          <w:tcPr>
            <w:tcW w:w="2295" w:type="dxa"/>
          </w:tcPr>
          <w:p w14:paraId="4CEFBC61" w14:textId="1E920276" w:rsidR="00197E66" w:rsidRPr="00197E66" w:rsidRDefault="00197E66" w:rsidP="006C62B6">
            <w:pPr>
              <w:jc w:val="center"/>
              <w:rPr>
                <w:sz w:val="20"/>
                <w:szCs w:val="20"/>
              </w:rPr>
            </w:pPr>
            <w:r w:rsidRPr="00197E66">
              <w:rPr>
                <w:sz w:val="20"/>
                <w:szCs w:val="20"/>
              </w:rPr>
              <w:t>$1,500.00</w:t>
            </w:r>
          </w:p>
        </w:tc>
        <w:tc>
          <w:tcPr>
            <w:tcW w:w="2671" w:type="dxa"/>
          </w:tcPr>
          <w:p w14:paraId="13E5849E" w14:textId="41B06EEF" w:rsidR="00197E66" w:rsidRPr="00197E66" w:rsidRDefault="00197E66" w:rsidP="00791F19">
            <w:pPr>
              <w:rPr>
                <w:sz w:val="20"/>
                <w:szCs w:val="20"/>
              </w:rPr>
            </w:pPr>
            <w:r w:rsidRPr="00197E66">
              <w:rPr>
                <w:sz w:val="20"/>
                <w:szCs w:val="20"/>
              </w:rPr>
              <w:t>With initial application, refundable if license not approved</w:t>
            </w:r>
          </w:p>
        </w:tc>
      </w:tr>
      <w:tr w:rsidR="00197E66" w:rsidRPr="00197E66" w14:paraId="4CF31EEE" w14:textId="671D59F8" w:rsidTr="00534C4C">
        <w:trPr>
          <w:trHeight w:val="647"/>
        </w:trPr>
        <w:tc>
          <w:tcPr>
            <w:tcW w:w="3891" w:type="dxa"/>
          </w:tcPr>
          <w:p w14:paraId="365744B2" w14:textId="7E063F76" w:rsidR="00197E66" w:rsidRPr="00197E66" w:rsidRDefault="00197E66" w:rsidP="003C6A07">
            <w:pPr>
              <w:rPr>
                <w:sz w:val="20"/>
                <w:szCs w:val="20"/>
              </w:rPr>
            </w:pPr>
            <w:r w:rsidRPr="00197E66">
              <w:rPr>
                <w:sz w:val="20"/>
                <w:szCs w:val="20"/>
              </w:rPr>
              <w:t xml:space="preserve">f. Renewal of existing retail marijuana </w:t>
            </w:r>
            <w:r w:rsidR="003F3F97">
              <w:rPr>
                <w:sz w:val="20"/>
                <w:szCs w:val="20"/>
              </w:rPr>
              <w:t xml:space="preserve">store </w:t>
            </w:r>
            <w:r w:rsidRPr="00197E66">
              <w:rPr>
                <w:sz w:val="20"/>
                <w:szCs w:val="20"/>
              </w:rPr>
              <w:t>license application fee.</w:t>
            </w:r>
          </w:p>
        </w:tc>
        <w:tc>
          <w:tcPr>
            <w:tcW w:w="330" w:type="dxa"/>
          </w:tcPr>
          <w:p w14:paraId="0BA5890A" w14:textId="77777777" w:rsidR="00197E66" w:rsidRPr="00197E66" w:rsidRDefault="00197E66" w:rsidP="003C6A07">
            <w:pPr>
              <w:rPr>
                <w:sz w:val="20"/>
                <w:szCs w:val="20"/>
              </w:rPr>
            </w:pPr>
          </w:p>
        </w:tc>
        <w:tc>
          <w:tcPr>
            <w:tcW w:w="2295" w:type="dxa"/>
          </w:tcPr>
          <w:p w14:paraId="3011748D" w14:textId="4C693569" w:rsidR="00197E66" w:rsidRPr="00197E66" w:rsidRDefault="00197E66" w:rsidP="006C62B6">
            <w:pPr>
              <w:jc w:val="center"/>
              <w:rPr>
                <w:sz w:val="20"/>
                <w:szCs w:val="20"/>
              </w:rPr>
            </w:pPr>
            <w:r w:rsidRPr="00197E66">
              <w:rPr>
                <w:sz w:val="20"/>
                <w:szCs w:val="20"/>
              </w:rPr>
              <w:t>$1,000.00</w:t>
            </w:r>
          </w:p>
        </w:tc>
        <w:tc>
          <w:tcPr>
            <w:tcW w:w="2671" w:type="dxa"/>
          </w:tcPr>
          <w:p w14:paraId="6C115E40" w14:textId="66ADE764" w:rsidR="00197E66" w:rsidRPr="00197E66" w:rsidRDefault="00197E66" w:rsidP="00791F19">
            <w:pPr>
              <w:rPr>
                <w:sz w:val="20"/>
                <w:szCs w:val="20"/>
              </w:rPr>
            </w:pPr>
            <w:r w:rsidRPr="00197E66">
              <w:rPr>
                <w:sz w:val="20"/>
                <w:szCs w:val="20"/>
              </w:rPr>
              <w:t>On or before renewal application deadline</w:t>
            </w:r>
          </w:p>
        </w:tc>
      </w:tr>
      <w:tr w:rsidR="00197E66" w:rsidRPr="00197E66" w14:paraId="79058164" w14:textId="7159B150" w:rsidTr="00534C4C">
        <w:trPr>
          <w:trHeight w:val="458"/>
        </w:trPr>
        <w:tc>
          <w:tcPr>
            <w:tcW w:w="3891" w:type="dxa"/>
          </w:tcPr>
          <w:p w14:paraId="25F66821" w14:textId="75592EA1" w:rsidR="00197E66" w:rsidRPr="00197E66" w:rsidRDefault="00197E66" w:rsidP="003C6A07">
            <w:pPr>
              <w:rPr>
                <w:sz w:val="20"/>
                <w:szCs w:val="20"/>
              </w:rPr>
            </w:pPr>
            <w:r w:rsidRPr="00534C4C">
              <w:rPr>
                <w:sz w:val="32"/>
                <w:szCs w:val="32"/>
              </w:rPr>
              <w:t>Additional Fees:</w:t>
            </w:r>
          </w:p>
        </w:tc>
        <w:tc>
          <w:tcPr>
            <w:tcW w:w="330" w:type="dxa"/>
          </w:tcPr>
          <w:p w14:paraId="1AD553C6" w14:textId="77777777" w:rsidR="00197E66" w:rsidRPr="00197E66" w:rsidRDefault="00197E66" w:rsidP="003C6A07">
            <w:pPr>
              <w:rPr>
                <w:sz w:val="20"/>
                <w:szCs w:val="20"/>
              </w:rPr>
            </w:pPr>
          </w:p>
        </w:tc>
        <w:tc>
          <w:tcPr>
            <w:tcW w:w="2295" w:type="dxa"/>
          </w:tcPr>
          <w:p w14:paraId="296F8F1F" w14:textId="795ECCA6" w:rsidR="00197E66" w:rsidRPr="00197E66" w:rsidRDefault="00197E66" w:rsidP="006C62B6">
            <w:pPr>
              <w:jc w:val="center"/>
              <w:rPr>
                <w:sz w:val="20"/>
                <w:szCs w:val="20"/>
              </w:rPr>
            </w:pPr>
          </w:p>
        </w:tc>
        <w:tc>
          <w:tcPr>
            <w:tcW w:w="2671" w:type="dxa"/>
          </w:tcPr>
          <w:p w14:paraId="18F431D7" w14:textId="44DDE761" w:rsidR="00197E66" w:rsidRPr="00197E66" w:rsidRDefault="00197E66" w:rsidP="00791F19">
            <w:pPr>
              <w:rPr>
                <w:sz w:val="20"/>
                <w:szCs w:val="20"/>
              </w:rPr>
            </w:pPr>
          </w:p>
        </w:tc>
      </w:tr>
      <w:tr w:rsidR="00197E66" w:rsidRPr="00197E66" w14:paraId="70DB6139" w14:textId="6B28CE9C" w:rsidTr="00534C4C">
        <w:trPr>
          <w:trHeight w:val="602"/>
        </w:trPr>
        <w:tc>
          <w:tcPr>
            <w:tcW w:w="3891" w:type="dxa"/>
          </w:tcPr>
          <w:p w14:paraId="6341DD80" w14:textId="40FC03A6" w:rsidR="00197E66" w:rsidRPr="00197E66" w:rsidRDefault="00197E66" w:rsidP="003C6A07">
            <w:pPr>
              <w:rPr>
                <w:sz w:val="20"/>
                <w:szCs w:val="20"/>
              </w:rPr>
            </w:pPr>
            <w:r w:rsidRPr="00197E66">
              <w:rPr>
                <w:sz w:val="20"/>
                <w:szCs w:val="20"/>
              </w:rPr>
              <w:t xml:space="preserve">Conditional Use fee, if required </w:t>
            </w:r>
          </w:p>
        </w:tc>
        <w:tc>
          <w:tcPr>
            <w:tcW w:w="330" w:type="dxa"/>
          </w:tcPr>
          <w:p w14:paraId="3F93FEA3" w14:textId="77777777" w:rsidR="00197E66" w:rsidRPr="00197E66" w:rsidRDefault="00197E66" w:rsidP="003C6A07">
            <w:pPr>
              <w:rPr>
                <w:sz w:val="20"/>
                <w:szCs w:val="20"/>
              </w:rPr>
            </w:pPr>
          </w:p>
        </w:tc>
        <w:tc>
          <w:tcPr>
            <w:tcW w:w="2295" w:type="dxa"/>
          </w:tcPr>
          <w:p w14:paraId="1DC3D464" w14:textId="1F24CADA" w:rsidR="00197E66" w:rsidRPr="00197E66" w:rsidRDefault="00197E66" w:rsidP="006C62B6">
            <w:pPr>
              <w:jc w:val="center"/>
              <w:rPr>
                <w:sz w:val="20"/>
                <w:szCs w:val="20"/>
              </w:rPr>
            </w:pPr>
            <w:r w:rsidRPr="00197E66">
              <w:rPr>
                <w:sz w:val="20"/>
                <w:szCs w:val="20"/>
              </w:rPr>
              <w:t>$250.00</w:t>
            </w:r>
          </w:p>
        </w:tc>
        <w:tc>
          <w:tcPr>
            <w:tcW w:w="2671" w:type="dxa"/>
          </w:tcPr>
          <w:p w14:paraId="178B17C8" w14:textId="6186D4FA" w:rsidR="00197E66" w:rsidRPr="00197E66" w:rsidRDefault="00197E66" w:rsidP="00791F19">
            <w:pPr>
              <w:rPr>
                <w:sz w:val="20"/>
                <w:szCs w:val="20"/>
              </w:rPr>
            </w:pPr>
            <w:r w:rsidRPr="00197E66">
              <w:rPr>
                <w:sz w:val="20"/>
                <w:szCs w:val="20"/>
              </w:rPr>
              <w:t>With initial application, not refundable</w:t>
            </w:r>
          </w:p>
        </w:tc>
      </w:tr>
      <w:tr w:rsidR="00197E66" w:rsidRPr="00197E66" w14:paraId="124D5628" w14:textId="4E1C16B7" w:rsidTr="006C62B6">
        <w:trPr>
          <w:trHeight w:val="817"/>
        </w:trPr>
        <w:tc>
          <w:tcPr>
            <w:tcW w:w="3891" w:type="dxa"/>
          </w:tcPr>
          <w:p w14:paraId="2B2DACDD" w14:textId="3DBEE84A" w:rsidR="00197E66" w:rsidRPr="00197E66" w:rsidRDefault="00197E66" w:rsidP="003C6A07">
            <w:pPr>
              <w:pStyle w:val="ListParagraph"/>
              <w:numPr>
                <w:ilvl w:val="0"/>
                <w:numId w:val="1"/>
              </w:numPr>
              <w:rPr>
                <w:sz w:val="20"/>
                <w:szCs w:val="20"/>
              </w:rPr>
            </w:pPr>
            <w:r w:rsidRPr="00197E66">
              <w:rPr>
                <w:sz w:val="20"/>
                <w:szCs w:val="20"/>
              </w:rPr>
              <w:t xml:space="preserve">Zoning compliance certification </w:t>
            </w:r>
          </w:p>
        </w:tc>
        <w:tc>
          <w:tcPr>
            <w:tcW w:w="330" w:type="dxa"/>
          </w:tcPr>
          <w:p w14:paraId="2DA5DD3D" w14:textId="77777777" w:rsidR="00197E66" w:rsidRPr="00197E66" w:rsidRDefault="00197E66" w:rsidP="00116D7C">
            <w:pPr>
              <w:ind w:left="360"/>
              <w:rPr>
                <w:sz w:val="20"/>
                <w:szCs w:val="20"/>
              </w:rPr>
            </w:pPr>
          </w:p>
        </w:tc>
        <w:tc>
          <w:tcPr>
            <w:tcW w:w="2295" w:type="dxa"/>
          </w:tcPr>
          <w:p w14:paraId="2E7117E6" w14:textId="06A0CC1F" w:rsidR="00197E66" w:rsidRPr="00197E66" w:rsidRDefault="00197E66" w:rsidP="006C62B6">
            <w:pPr>
              <w:ind w:left="360"/>
              <w:jc w:val="center"/>
              <w:rPr>
                <w:sz w:val="20"/>
                <w:szCs w:val="20"/>
              </w:rPr>
            </w:pPr>
            <w:r w:rsidRPr="00197E66">
              <w:rPr>
                <w:sz w:val="20"/>
                <w:szCs w:val="20"/>
              </w:rPr>
              <w:t>$40.00</w:t>
            </w:r>
          </w:p>
        </w:tc>
        <w:tc>
          <w:tcPr>
            <w:tcW w:w="2671" w:type="dxa"/>
          </w:tcPr>
          <w:p w14:paraId="26A05A20" w14:textId="22DB02E7" w:rsidR="00197E66" w:rsidRPr="00197E66" w:rsidRDefault="00197E66" w:rsidP="00791F19">
            <w:pPr>
              <w:rPr>
                <w:sz w:val="20"/>
                <w:szCs w:val="20"/>
              </w:rPr>
            </w:pPr>
            <w:r w:rsidRPr="00197E66">
              <w:rPr>
                <w:sz w:val="20"/>
                <w:szCs w:val="20"/>
              </w:rPr>
              <w:t>With initial application, not refundable</w:t>
            </w:r>
          </w:p>
        </w:tc>
      </w:tr>
      <w:tr w:rsidR="00197E66" w:rsidRPr="00197E66" w14:paraId="593AE5BB" w14:textId="70AE49D3" w:rsidTr="00534C4C">
        <w:trPr>
          <w:trHeight w:val="602"/>
        </w:trPr>
        <w:tc>
          <w:tcPr>
            <w:tcW w:w="3891" w:type="dxa"/>
          </w:tcPr>
          <w:p w14:paraId="3BEEF507" w14:textId="7B85534C" w:rsidR="00197E66" w:rsidRPr="00197E66" w:rsidRDefault="00197E66" w:rsidP="003C6A07">
            <w:pPr>
              <w:pStyle w:val="ListParagraph"/>
              <w:numPr>
                <w:ilvl w:val="0"/>
                <w:numId w:val="1"/>
              </w:numPr>
              <w:rPr>
                <w:sz w:val="20"/>
                <w:szCs w:val="20"/>
              </w:rPr>
            </w:pPr>
            <w:r w:rsidRPr="00197E66">
              <w:rPr>
                <w:sz w:val="20"/>
                <w:szCs w:val="20"/>
              </w:rPr>
              <w:t>Sign permit</w:t>
            </w:r>
            <w:r w:rsidR="00791F19">
              <w:rPr>
                <w:sz w:val="20"/>
                <w:szCs w:val="20"/>
              </w:rPr>
              <w:t xml:space="preserve"> </w:t>
            </w:r>
            <w:r w:rsidR="00534C4C">
              <w:rPr>
                <w:sz w:val="20"/>
                <w:szCs w:val="20"/>
              </w:rPr>
              <w:t>- Onetime fee per location</w:t>
            </w:r>
          </w:p>
        </w:tc>
        <w:tc>
          <w:tcPr>
            <w:tcW w:w="330" w:type="dxa"/>
          </w:tcPr>
          <w:p w14:paraId="5F3F34ED" w14:textId="77777777" w:rsidR="00197E66" w:rsidRPr="00197E66" w:rsidRDefault="00197E66" w:rsidP="00116D7C">
            <w:pPr>
              <w:ind w:left="360"/>
              <w:rPr>
                <w:sz w:val="20"/>
                <w:szCs w:val="20"/>
              </w:rPr>
            </w:pPr>
          </w:p>
        </w:tc>
        <w:tc>
          <w:tcPr>
            <w:tcW w:w="2295" w:type="dxa"/>
          </w:tcPr>
          <w:p w14:paraId="1B249DE3" w14:textId="1F46CE0D" w:rsidR="00197E66" w:rsidRPr="00197E66" w:rsidRDefault="00197E66" w:rsidP="006C62B6">
            <w:pPr>
              <w:ind w:left="360"/>
              <w:jc w:val="center"/>
              <w:rPr>
                <w:sz w:val="20"/>
                <w:szCs w:val="20"/>
              </w:rPr>
            </w:pPr>
            <w:r w:rsidRPr="00197E66">
              <w:rPr>
                <w:sz w:val="20"/>
                <w:szCs w:val="20"/>
              </w:rPr>
              <w:t>$40.00</w:t>
            </w:r>
          </w:p>
        </w:tc>
        <w:tc>
          <w:tcPr>
            <w:tcW w:w="2671" w:type="dxa"/>
          </w:tcPr>
          <w:p w14:paraId="69531970" w14:textId="241172AF" w:rsidR="00197E66" w:rsidRPr="00197E66" w:rsidRDefault="00197E66" w:rsidP="00791F19">
            <w:pPr>
              <w:rPr>
                <w:sz w:val="20"/>
                <w:szCs w:val="20"/>
              </w:rPr>
            </w:pPr>
            <w:r w:rsidRPr="00197E66">
              <w:rPr>
                <w:sz w:val="20"/>
                <w:szCs w:val="20"/>
              </w:rPr>
              <w:t>Prior to installation of sign</w:t>
            </w:r>
          </w:p>
        </w:tc>
      </w:tr>
      <w:tr w:rsidR="00197E66" w:rsidRPr="00197E66" w14:paraId="73F87939" w14:textId="3403CC35" w:rsidTr="006C62B6">
        <w:trPr>
          <w:trHeight w:val="555"/>
        </w:trPr>
        <w:tc>
          <w:tcPr>
            <w:tcW w:w="3891" w:type="dxa"/>
          </w:tcPr>
          <w:p w14:paraId="438C2F1E" w14:textId="2E629924" w:rsidR="00197E66" w:rsidRPr="00197E66" w:rsidRDefault="003F3F97" w:rsidP="003C6A07">
            <w:pPr>
              <w:pStyle w:val="ListParagraph"/>
              <w:numPr>
                <w:ilvl w:val="0"/>
                <w:numId w:val="1"/>
              </w:numPr>
              <w:rPr>
                <w:sz w:val="20"/>
                <w:szCs w:val="20"/>
              </w:rPr>
            </w:pPr>
            <w:r>
              <w:rPr>
                <w:sz w:val="20"/>
                <w:szCs w:val="20"/>
              </w:rPr>
              <w:t xml:space="preserve">Local </w:t>
            </w:r>
            <w:r w:rsidR="00197E66" w:rsidRPr="00197E66">
              <w:rPr>
                <w:sz w:val="20"/>
                <w:szCs w:val="20"/>
              </w:rPr>
              <w:t xml:space="preserve">Business license </w:t>
            </w:r>
            <w:r w:rsidR="00534C4C">
              <w:rPr>
                <w:sz w:val="20"/>
                <w:szCs w:val="20"/>
              </w:rPr>
              <w:t>Annual Renewal</w:t>
            </w:r>
          </w:p>
        </w:tc>
        <w:tc>
          <w:tcPr>
            <w:tcW w:w="330" w:type="dxa"/>
          </w:tcPr>
          <w:p w14:paraId="6BB35665" w14:textId="77777777" w:rsidR="00197E66" w:rsidRPr="00197E66" w:rsidRDefault="00197E66" w:rsidP="00116D7C">
            <w:pPr>
              <w:ind w:left="360"/>
              <w:rPr>
                <w:sz w:val="20"/>
                <w:szCs w:val="20"/>
              </w:rPr>
            </w:pPr>
          </w:p>
        </w:tc>
        <w:tc>
          <w:tcPr>
            <w:tcW w:w="2295" w:type="dxa"/>
          </w:tcPr>
          <w:p w14:paraId="69963A32" w14:textId="27756167" w:rsidR="00197E66" w:rsidRPr="00197E66" w:rsidRDefault="00197E66" w:rsidP="006C62B6">
            <w:pPr>
              <w:ind w:left="360"/>
              <w:jc w:val="center"/>
              <w:rPr>
                <w:sz w:val="20"/>
                <w:szCs w:val="20"/>
              </w:rPr>
            </w:pPr>
            <w:r w:rsidRPr="00197E66">
              <w:rPr>
                <w:sz w:val="20"/>
                <w:szCs w:val="20"/>
              </w:rPr>
              <w:t>$25.00</w:t>
            </w:r>
          </w:p>
        </w:tc>
        <w:tc>
          <w:tcPr>
            <w:tcW w:w="2671" w:type="dxa"/>
          </w:tcPr>
          <w:p w14:paraId="10BDE406" w14:textId="2523EB53" w:rsidR="00197E66" w:rsidRPr="00197E66" w:rsidRDefault="00197E66" w:rsidP="00791F19">
            <w:pPr>
              <w:rPr>
                <w:sz w:val="20"/>
                <w:szCs w:val="20"/>
              </w:rPr>
            </w:pPr>
            <w:r w:rsidRPr="00197E66">
              <w:rPr>
                <w:sz w:val="20"/>
                <w:szCs w:val="20"/>
              </w:rPr>
              <w:t>Prior to opening</w:t>
            </w:r>
          </w:p>
        </w:tc>
      </w:tr>
      <w:tr w:rsidR="00197E66" w:rsidRPr="00197E66" w14:paraId="67F121BC" w14:textId="5FE17AB1" w:rsidTr="006C62B6">
        <w:trPr>
          <w:trHeight w:val="277"/>
        </w:trPr>
        <w:tc>
          <w:tcPr>
            <w:tcW w:w="3891" w:type="dxa"/>
          </w:tcPr>
          <w:p w14:paraId="1E4F6C0E" w14:textId="35611BAA" w:rsidR="00197E66" w:rsidRPr="00197E66" w:rsidRDefault="00197E66" w:rsidP="003C6A07">
            <w:pPr>
              <w:pStyle w:val="ListParagraph"/>
              <w:numPr>
                <w:ilvl w:val="0"/>
                <w:numId w:val="1"/>
              </w:numPr>
              <w:rPr>
                <w:sz w:val="20"/>
                <w:szCs w:val="20"/>
              </w:rPr>
            </w:pPr>
            <w:r w:rsidRPr="00197E66">
              <w:rPr>
                <w:sz w:val="20"/>
                <w:szCs w:val="20"/>
              </w:rPr>
              <w:t xml:space="preserve">Building permit fees to be determined and assessed upon approval of permit. Assessed at 1.5% of valuation </w:t>
            </w:r>
          </w:p>
        </w:tc>
        <w:tc>
          <w:tcPr>
            <w:tcW w:w="330" w:type="dxa"/>
          </w:tcPr>
          <w:p w14:paraId="3F3EFFB4" w14:textId="77777777" w:rsidR="00197E66" w:rsidRPr="00197E66" w:rsidRDefault="00197E66" w:rsidP="00116D7C">
            <w:pPr>
              <w:ind w:left="360"/>
              <w:rPr>
                <w:sz w:val="20"/>
                <w:szCs w:val="20"/>
              </w:rPr>
            </w:pPr>
          </w:p>
        </w:tc>
        <w:tc>
          <w:tcPr>
            <w:tcW w:w="2295" w:type="dxa"/>
          </w:tcPr>
          <w:p w14:paraId="11B5BB72" w14:textId="696F175B" w:rsidR="00197E66" w:rsidRPr="00197E66" w:rsidRDefault="00197E66" w:rsidP="006C62B6">
            <w:pPr>
              <w:ind w:left="360"/>
              <w:jc w:val="center"/>
              <w:rPr>
                <w:sz w:val="20"/>
                <w:szCs w:val="20"/>
              </w:rPr>
            </w:pPr>
          </w:p>
        </w:tc>
        <w:tc>
          <w:tcPr>
            <w:tcW w:w="2671" w:type="dxa"/>
          </w:tcPr>
          <w:p w14:paraId="682CC133" w14:textId="19D6CFB9" w:rsidR="00197E66" w:rsidRPr="00197E66" w:rsidRDefault="00534C4C" w:rsidP="00791F19">
            <w:pPr>
              <w:rPr>
                <w:sz w:val="20"/>
                <w:szCs w:val="20"/>
              </w:rPr>
            </w:pPr>
            <w:r>
              <w:rPr>
                <w:sz w:val="20"/>
                <w:szCs w:val="20"/>
              </w:rPr>
              <w:t>Assessed fees due for issuance</w:t>
            </w:r>
          </w:p>
        </w:tc>
      </w:tr>
    </w:tbl>
    <w:p w14:paraId="72EA12B7" w14:textId="77777777" w:rsidR="00C31E1E" w:rsidRPr="00197E66" w:rsidRDefault="00C31E1E" w:rsidP="00C31E1E">
      <w:pPr>
        <w:pStyle w:val="ListParagraph"/>
        <w:ind w:left="1080"/>
        <w:rPr>
          <w:sz w:val="20"/>
          <w:szCs w:val="20"/>
        </w:rPr>
      </w:pPr>
    </w:p>
    <w:p w14:paraId="23B13B4E" w14:textId="44D483B9" w:rsidR="00C31E1E" w:rsidRPr="00197E66" w:rsidRDefault="00C31E1E">
      <w:pPr>
        <w:rPr>
          <w:sz w:val="20"/>
          <w:szCs w:val="20"/>
        </w:rPr>
      </w:pPr>
    </w:p>
    <w:p w14:paraId="48F23198" w14:textId="4DD3E7B3" w:rsidR="009D01F3" w:rsidRPr="00C2777F" w:rsidRDefault="00C31E1E" w:rsidP="00C2777F">
      <w:pPr>
        <w:pStyle w:val="ListParagraph"/>
        <w:numPr>
          <w:ilvl w:val="0"/>
          <w:numId w:val="2"/>
        </w:numPr>
        <w:rPr>
          <w:sz w:val="20"/>
          <w:szCs w:val="20"/>
        </w:rPr>
      </w:pPr>
      <w:r w:rsidRPr="00C2777F">
        <w:rPr>
          <w:sz w:val="20"/>
          <w:szCs w:val="20"/>
        </w:rPr>
        <w:t xml:space="preserve"> The fees above apply to each license issued, and a business with multiple locations in the Town must pay separate fees for each location. The appropriate fees must be paid in conjunction with any application or request before the Town will process or act upon forms submitted.</w:t>
      </w:r>
      <w:r w:rsidR="003F3F97">
        <w:rPr>
          <w:sz w:val="20"/>
          <w:szCs w:val="20"/>
        </w:rPr>
        <w:t xml:space="preserve"> Except for the Annual operating Fee if not approved,</w:t>
      </w:r>
      <w:r w:rsidRPr="00C2777F">
        <w:rPr>
          <w:sz w:val="20"/>
          <w:szCs w:val="20"/>
        </w:rPr>
        <w:t xml:space="preserve"> fees are non-refundable in the entirety. No fees previously paid by a licensee in connection with a license shall be refunded if the licensee's license is subsequently suspended or revoked.</w:t>
      </w:r>
    </w:p>
    <w:sectPr w:rsidR="009D01F3" w:rsidRPr="00C277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5B9C8" w14:textId="77777777" w:rsidR="00197E66" w:rsidRDefault="00197E66" w:rsidP="00197E66">
      <w:pPr>
        <w:spacing w:after="0" w:line="240" w:lineRule="auto"/>
      </w:pPr>
      <w:r>
        <w:separator/>
      </w:r>
    </w:p>
  </w:endnote>
  <w:endnote w:type="continuationSeparator" w:id="0">
    <w:p w14:paraId="4110A2E3" w14:textId="77777777" w:rsidR="00197E66" w:rsidRDefault="00197E66" w:rsidP="0019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40531" w14:textId="1709E13D" w:rsidR="00197E66" w:rsidRDefault="00197E66">
    <w:pPr>
      <w:pStyle w:val="Footer"/>
    </w:pPr>
    <w:r>
      <w:t xml:space="preserve">DMBL </w:t>
    </w:r>
    <w:r w:rsidR="00442C33">
      <w:t>F</w:t>
    </w:r>
    <w:r>
      <w:t>orm #0009 Application Fee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67D5A" w14:textId="77777777" w:rsidR="00197E66" w:rsidRDefault="00197E66" w:rsidP="00197E66">
      <w:pPr>
        <w:spacing w:after="0" w:line="240" w:lineRule="auto"/>
      </w:pPr>
      <w:r>
        <w:separator/>
      </w:r>
    </w:p>
  </w:footnote>
  <w:footnote w:type="continuationSeparator" w:id="0">
    <w:p w14:paraId="40FC3294" w14:textId="77777777" w:rsidR="00197E66" w:rsidRDefault="00197E66" w:rsidP="00197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024CE"/>
    <w:multiLevelType w:val="hybridMultilevel"/>
    <w:tmpl w:val="A7166BAC"/>
    <w:lvl w:ilvl="0" w:tplc="DD6C28C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4636565B"/>
    <w:multiLevelType w:val="hybridMultilevel"/>
    <w:tmpl w:val="4718B004"/>
    <w:lvl w:ilvl="0" w:tplc="426A34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1E"/>
    <w:rsid w:val="00116D7C"/>
    <w:rsid w:val="00197E66"/>
    <w:rsid w:val="003F3F97"/>
    <w:rsid w:val="00442C33"/>
    <w:rsid w:val="00534C4C"/>
    <w:rsid w:val="006C62B6"/>
    <w:rsid w:val="00791F19"/>
    <w:rsid w:val="007B469F"/>
    <w:rsid w:val="007D1685"/>
    <w:rsid w:val="00C2777F"/>
    <w:rsid w:val="00C31E1E"/>
    <w:rsid w:val="00D51038"/>
    <w:rsid w:val="00EB47D3"/>
    <w:rsid w:val="00F9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F001"/>
  <w15:chartTrackingRefBased/>
  <w15:docId w15:val="{5D851711-3CD8-40A5-96E6-8EBB4D74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E1E"/>
    <w:pPr>
      <w:ind w:left="720"/>
      <w:contextualSpacing/>
    </w:pPr>
  </w:style>
  <w:style w:type="table" w:styleId="TableGrid">
    <w:name w:val="Table Grid"/>
    <w:basedOn w:val="TableNormal"/>
    <w:uiPriority w:val="39"/>
    <w:rsid w:val="00116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E66"/>
  </w:style>
  <w:style w:type="paragraph" w:styleId="Footer">
    <w:name w:val="footer"/>
    <w:basedOn w:val="Normal"/>
    <w:link w:val="FooterChar"/>
    <w:uiPriority w:val="99"/>
    <w:unhideWhenUsed/>
    <w:rsid w:val="00197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Swope</dc:creator>
  <cp:keywords/>
  <dc:description/>
  <cp:lastModifiedBy>Ann Swope</cp:lastModifiedBy>
  <cp:revision>6</cp:revision>
  <dcterms:created xsi:type="dcterms:W3CDTF">2021-02-03T16:55:00Z</dcterms:created>
  <dcterms:modified xsi:type="dcterms:W3CDTF">2021-02-04T15:27:00Z</dcterms:modified>
</cp:coreProperties>
</file>